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BF" w:rsidRPr="005A6C66" w:rsidRDefault="005B418B" w:rsidP="002C5898">
      <w:pPr>
        <w:tabs>
          <w:tab w:val="left" w:pos="1320"/>
        </w:tabs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№</w:t>
      </w:r>
      <w:r w:rsidR="00A46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</w:p>
    <w:p w:rsidR="005B418B" w:rsidRPr="005B418B" w:rsidRDefault="007432BF" w:rsidP="002C5898">
      <w:pPr>
        <w:spacing w:before="14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оказание транспортно-экспедиционных</w:t>
      </w:r>
      <w:r w:rsidR="005B418B" w:rsidRPr="005B4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услуг</w:t>
      </w:r>
    </w:p>
    <w:p w:rsidR="005B418B" w:rsidRPr="005B418B" w:rsidRDefault="005B418B" w:rsidP="002C5898">
      <w:pPr>
        <w:spacing w:before="14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перевозке грузов автомобильным транспортом</w:t>
      </w:r>
    </w:p>
    <w:p w:rsidR="005B418B" w:rsidRPr="005B418B" w:rsidRDefault="005B418B" w:rsidP="002C5898">
      <w:pPr>
        <w:spacing w:before="260"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Новосибирск</w:t>
      </w: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="0074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2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E7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46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A46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46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20__</w:t>
      </w: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7432BF" w:rsidRDefault="007432BF" w:rsidP="002C5898">
      <w:pPr>
        <w:spacing w:before="260"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B418B" w:rsidRPr="002C5898" w:rsidRDefault="00A46892" w:rsidP="0009441B">
      <w:pPr>
        <w:spacing w:before="260"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  <w:r w:rsidR="00E72E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09441B" w:rsidRPr="000944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9441B" w:rsidRPr="0009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лице</w:t>
      </w:r>
      <w:r w:rsidR="0009441B" w:rsidRPr="000944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  <w:r w:rsidR="0009441B" w:rsidRPr="0009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="0009441B" w:rsidRPr="0009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и</w:t>
      </w:r>
      <w:r w:rsidR="002C5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90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бщество с ограниченной ответственностью</w:t>
      </w:r>
      <w:r w:rsidR="002C5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418B"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C5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2C5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СибГрузСервис</w:t>
      </w:r>
      <w:proofErr w:type="spellEnd"/>
      <w:r w:rsidR="002C5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F6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68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(сокращенное наименование ООО «СГС»)</w:t>
      </w:r>
      <w:r w:rsidR="002C5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</w:t>
      </w:r>
      <w:r w:rsidR="005A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Экспедитор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лице</w:t>
      </w:r>
      <w:r w:rsidR="00B8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2C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Муратова Александра Александровича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5A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5B418B" w:rsidRPr="005B418B" w:rsidRDefault="005B418B" w:rsidP="005B418B">
      <w:pPr>
        <w:spacing w:before="140" w:after="0" w:line="240" w:lineRule="auto"/>
        <w:ind w:left="64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B41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41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5B418B" w:rsidRPr="005B418B" w:rsidRDefault="005B418B" w:rsidP="005B41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Настоящий Договор определяет порядок взаимоотношений, возникающих между Экспедитором и Заказчиком при планировании, организации и осуществлении перевозок и экспедиции груза автомобильным транспортом по территории России.</w:t>
      </w:r>
    </w:p>
    <w:p w:rsidR="005B418B" w:rsidRPr="005B418B" w:rsidRDefault="005B418B" w:rsidP="005B41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Экспедитор обязуется доставить вверенный ему Заказчиком груз в указанный Заказчиком пункт назначения и выдать его грузополучателю, которого укажет Заказчик. Заказчик обязуется уплатить за перевозку груза установленную сторонами плату.</w:t>
      </w:r>
    </w:p>
    <w:p w:rsidR="005B418B" w:rsidRPr="005B418B" w:rsidRDefault="005B418B" w:rsidP="005B41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Особые условия перевозки и экспедиции, требующие более подробной регламентации, оговариваются Сторонами в письменной форме в заявке, на каждую перевозку, образцом, которой является Приложение №1 к настоящему Договору, которое являются его неотъемлемой частью.</w:t>
      </w:r>
    </w:p>
    <w:p w:rsidR="005B418B" w:rsidRPr="005B418B" w:rsidRDefault="005B418B" w:rsidP="005B418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ind w:left="64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B41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41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перевозок</w:t>
      </w:r>
    </w:p>
    <w:p w:rsidR="005B418B" w:rsidRPr="005B418B" w:rsidRDefault="005B418B" w:rsidP="005B41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Перевозки   осуществляются   Экспедитором   на   основании   заявок   Заказчика, предоставляемых в письменной форме, факсимильной связью и с возможным дублированием таких сообщений по телефону не позднее 18-00 ч. дня, предшествующего дню перевозки в любые дни, включая выходные и праздничные.</w:t>
      </w:r>
    </w:p>
    <w:p w:rsidR="005B418B" w:rsidRPr="005B418B" w:rsidRDefault="005B418B" w:rsidP="005B41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Заявка содержит:</w:t>
      </w:r>
    </w:p>
    <w:p w:rsidR="005B418B" w:rsidRPr="005B418B" w:rsidRDefault="005B418B" w:rsidP="005B418B">
      <w:pPr>
        <w:spacing w:after="0" w:line="240" w:lineRule="auto"/>
        <w:ind w:left="6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5B41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B41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груза,</w:t>
      </w:r>
    </w:p>
    <w:p w:rsidR="005B418B" w:rsidRPr="005B418B" w:rsidRDefault="005B418B" w:rsidP="005B418B">
      <w:pPr>
        <w:spacing w:after="0" w:line="240" w:lineRule="auto"/>
        <w:ind w:left="6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5B41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B41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груза в тоннах с указанием линейных размеров или количества мест (паллет),</w:t>
      </w:r>
    </w:p>
    <w:p w:rsidR="005B418B" w:rsidRPr="005B418B" w:rsidRDefault="005B418B" w:rsidP="005B418B">
      <w:pPr>
        <w:spacing w:after="0" w:line="240" w:lineRule="auto"/>
        <w:ind w:left="6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5B41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B41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погрузки и разгрузки,</w:t>
      </w:r>
    </w:p>
    <w:p w:rsidR="005B418B" w:rsidRPr="005B418B" w:rsidRDefault="005B418B" w:rsidP="005B418B">
      <w:pPr>
        <w:spacing w:after="0" w:line="240" w:lineRule="auto"/>
        <w:ind w:left="6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5B41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B41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 лиц, ответственных за оформление сопроводительных транспортных документов на груз и уполномоченных на приемку/сдачу груза,</w:t>
      </w:r>
    </w:p>
    <w:p w:rsidR="005B418B" w:rsidRPr="005B418B" w:rsidRDefault="005B418B" w:rsidP="005B418B">
      <w:pPr>
        <w:spacing w:after="0" w:line="240" w:lineRule="auto"/>
        <w:ind w:left="6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</w:t>
      </w:r>
      <w:r w:rsidRPr="005B41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B41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подачи транспортного средства к пунктам погрузки и разгрузки.</w:t>
      </w:r>
    </w:p>
    <w:p w:rsidR="005B418B" w:rsidRPr="005B418B" w:rsidRDefault="005B418B" w:rsidP="005B41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Стороны согласовывают график подачи автомобилей в пункты погрузки и разгрузки.</w:t>
      </w:r>
    </w:p>
    <w:p w:rsidR="005B418B" w:rsidRPr="005B418B" w:rsidRDefault="005B418B" w:rsidP="005B418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Экспедитор самостоятельно контролирует и обеспечивает своевременное прибытие на погрузку/разгрузку своих транспортных средств со средствами крепления груза.</w:t>
      </w:r>
    </w:p>
    <w:p w:rsidR="005B418B" w:rsidRPr="005B418B" w:rsidRDefault="005B418B" w:rsidP="005B41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ind w:left="600" w:hanging="2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Сторон</w:t>
      </w:r>
    </w:p>
    <w:p w:rsidR="005B418B" w:rsidRPr="005B418B" w:rsidRDefault="005B418B" w:rsidP="005B418B">
      <w:pPr>
        <w:spacing w:after="0" w:line="240" w:lineRule="auto"/>
        <w:ind w:left="82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5B41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41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Экспедитор обязан: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типы и количество  подвижного  состава, необходимого для осуществления заявленного Заказчиком объема перевозок грузов и обеспечивать его подачу по всем согласованным пунктам погрузки;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подавать исправный подвижной состав в пункт погрузки в состоянии, пригодном для перевозки данного типа груза и отвечающем санитарным требованиям. Подача подвижного состава, непригодного для перевозки груза приравнивается к срыву перевозки.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получения письменного заказа от Заказчика до прибытия автотранспорта под погрузку письменно сообщать Заказчику фамилию, имя, отчество водителей и экспедиторов, марку автомобиля (прицепа), государственные регистрационные номера автотранспорта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 доставлять грузы в целости, без недостач, утрат и повреждений (порчи), контролировать в пути и нести ответственность за качество и количество принятого к перевозке груза и обеспечение сохранности пломб, наложенных Заказчиком до момента передачи груза грузополучателю;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 полную, безусловную материальную ответственность за сохранность груза с момента его получения  до сдачи его получателю;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  автотранспортное средство с помощью тормозной системы и башмаков, не сдвигать с места  автотранспортное средство в течение всей погрузки / разгрузки без распоряжения Заказчика, контролировать соответствие укладки и крепления груза на подвижном составе согласно требованиям безопасности движения и обеспечения сохранности подвижного состава, а также немедленно сообщать грузоотправителю о замеченных нарушениях в укладке и креплении груза, угрожающих его сохранности;</w:t>
      </w:r>
      <w:proofErr w:type="gramEnd"/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груз к перевозке в строгом соответствии со сведениями указанными Заказчиком в товарно-транспортных накладных, в случае несоответствия количества, номенклатуры и качества груза, а также в случае невозможности проверки количества груза (мест) делать об этом запись в товарно-транспортных накладных с немедленным уведомлением об этом представителя Заказчика, ответственного за погрузку. В случае возникновения разногласий составляется акт, подписываемый Заказчиком и Экспедитором. В случае если Экспедитор своевременно не уведомит Заказчика, Экспедитор несет полную материальную ответственность за указанные несоответствия количества, номенклатуры или качества груза.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3.1.8</w:t>
      </w:r>
      <w:r w:rsidR="00221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принимать к перевозке груз, имеющий нарушения целостности упаковки. Экспедитор имеет право выборочно проверять качество предъявляемых к перевозке скоропортящихся грузов и состояние тары, при этом груз, находящийся в герметической упаковке не проверяется;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 своевременно подать под погрузку  подвижной состав в согласованном количестве, исходя из времени и адреса погрузки, указанного в заявке. Подача подвижного состава с опозданием на 2 (два) часа и более приравнивается к срыву перевозки.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доставить вверенный ему Заказчиком груз, исходя из времени и адреса разгрузки, указанного в заявке, с сопроводительными документами и выдать его лицу, уполномоченному Заказчиком на получение груза (грузополучателю);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</w:t>
      </w:r>
      <w:r w:rsidR="00221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грузополучателя  надлежащие товарно-транспортные документы, подтверждающие прием груза грузополучателем.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обеспечить специальной подвижной состав, соблюдать температурный режим и условия перевозки для данного груза;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 персональную ответственность как за свои собственные действия за действия привлекаемых им третьих лиц при осуществлении перевозки и экспедирования;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урегулировать любого рода ситуации, споры и претензии третьих лиц, связанные с характером оказываемых услуг.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3.1.13 немедленно информировать Заказчика обо всех происшествиях с перевозимым грузом с последующим своевременным предоставлением соответствующих документов. В случае 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задержки по какой-либо причине, возникшей в пути следования, оперативно реагировать и сделать все возможное, чтобы избежать задержки, повреждения, утраты груза;</w:t>
      </w:r>
    </w:p>
    <w:p w:rsidR="005B418B" w:rsidRPr="005B418B" w:rsidRDefault="005B418B" w:rsidP="005B4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3.2. </w:t>
      </w:r>
      <w:r w:rsidRPr="005B4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Заказчик обязан:</w:t>
      </w:r>
    </w:p>
    <w:p w:rsidR="005B418B" w:rsidRPr="005B418B" w:rsidRDefault="005B418B" w:rsidP="005B41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своими силами и средствами (с соблюдением требований техники безопасности выполняемых работ и правил движения, с обеспечением сохранности грузов и подвижного состава) погрузку на автотранспорт Экспедитора и разгрузку автотранспорта на своих складах и базах;</w:t>
      </w:r>
    </w:p>
    <w:p w:rsidR="005B418B" w:rsidRPr="005B418B" w:rsidRDefault="005B418B" w:rsidP="005B41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прибытия автотранспорта Экспедитора под погрузку на своем складе подготовить груз к перевозке (</w:t>
      </w:r>
      <w:proofErr w:type="spellStart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затарить</w:t>
      </w:r>
      <w:proofErr w:type="spellEnd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сгруппировать по грузополучателям), заготовить перевозочные документы, а также пропуска на право проезда к месту погрузки и разгрузки грузов и т. п.;</w:t>
      </w:r>
    </w:p>
    <w:p w:rsidR="005B418B" w:rsidRPr="005B418B" w:rsidRDefault="0022175A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проверить перед погрузкой пригодность в коммерческом отношении подвижного состава для перевозки данного груза (об отказе использования по причине непригодности для перевозки конкретного груза делать отметку в путевом листе);</w:t>
      </w:r>
    </w:p>
    <w:p w:rsidR="005B418B" w:rsidRPr="005B418B" w:rsidRDefault="0022175A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 на своих складах подъездные пути к пунктам погрузки и погрузочно-разгрузочные площадки в исправном состоянии для осуществления в любое время беспрепятственного и безопасного движения автопоездов грузоподъемностью до 20 тонн и иметь необходимые для погрузки технические средства и приспособления;</w:t>
      </w:r>
    </w:p>
    <w:p w:rsidR="005B418B" w:rsidRPr="005B418B" w:rsidRDefault="0022175A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своевременное и надлежащее оформление в установленном порядке путевых листов и товарно-транспортных документов, производить отметку фактического времени прибытия и убытия автопоездов из пунктов погрузки и выгрузки. Грузы без товарно-транспортных накладных к перевозке не принимаются;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Дополнительные условия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4.1 </w:t>
      </w:r>
      <w:r w:rsidRPr="00221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грузополучателем полуприцепа с грузом, доставленным при междугородном сообщении за исправной пломбой грузоотправителя, производится только после росписи грузополучателя в товарно-транспортных документах в графе получения груза. В случае если груз прибыл в неисправном состоянии или с недостачей, с поврежденной или отсутствующей пломбой грузоотправителя, составляется акт в порядке, предусмотренном Разделом 10 «Общих правил перевозки грузов автомобильным транспортом» (Приложение № 2).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proofErr w:type="gramStart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случаях, не предусмотренных настоящим Договором, Стороны руководствуются в порядке убывания: Гражданским Кодексом  РФ, Уставом автомобильного транспорта и другими действующими законодательными актами РФ.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Стоимость работ и порядок расчетов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Заказчик оплачивает услуги Экспедитора из расчета согласованных между ними ставок, указанных в заявке, на каждую перевозку.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Оплата счетов Экспедитора за транспортно-экспедиционные услуги производится Заказчиком после осуществления перевозки в течение 7 (семи) банковских дней со дня получения счета от Экспедитора.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Окончательный расчет по платежам за транспортно-экспедиционные операции и другие услуги производятся Заказчиком на основании акта приемки выполненных работ. Основанием выписки счета за осуществленную перевозку служат акты приемки выполненных работ, товарно-транспортные накладные, заверенные грузополучателем, реестры работы грузовиков, а за пользование автомобилями, оплачиваемыми по временному тарифу - данные путевых листов, заверенные Заказчиком.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proofErr w:type="gramStart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полной или частичной недостачи, утраты или повреждения (порчи) груза, вверенного Экспедитору, Заказчик имеет безусловное право удержать сумму ущерба и штраф за нарушения обязательств по настоящему Договору из суммы причитающейся к оплате.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 Стоимость перевозки и экспедиции груза, находящегося в пути на момент согласования Сторонами новых ставок, изменению не подлежит.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Сторон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  Стороны Договора в случае неисполнения или ненадлежащего исполнения обязательств по договору несут ответственность в соответствии с настоящим Договором и ГК РФ (Глава 25).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  Экспедитор несет безусловную ответственность за убытки и полную материальную ответственность за сохранность груза, происшедшую после принятия его к перевозке и до выдачи его грузополучателю, т.е. лицу, </w:t>
      </w:r>
      <w:proofErr w:type="spellStart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управомоченному</w:t>
      </w:r>
      <w:proofErr w:type="spellEnd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Заказчиком. Ущерб, причиненный при перевозке груза, возмещается Экспедитором в размере стоимости утраченного, недостающего, поврежденного груза.</w:t>
      </w:r>
    </w:p>
    <w:p w:rsidR="0022175A" w:rsidRDefault="0022175A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Задержка автомобилей Экспедитора под погрузкой / разгрузкой с нарушением согласованного времени более чем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по вине Заказчика считается простоем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8B" w:rsidRPr="005B418B" w:rsidRDefault="0022175A" w:rsidP="005B4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5B418B"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Экспедитор несет все дополнительные расходы при возникновении их в пути следования по вине Экспедитора при попытке избежать задержки, повреждения, утраты груза и т.д.;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Форс-мажор</w:t>
      </w:r>
    </w:p>
    <w:p w:rsidR="005B418B" w:rsidRPr="005B418B" w:rsidRDefault="005B418B" w:rsidP="005B4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(постановления правительств и государственных структур, стихийные бедствия, военные действия, действия государственных структур) и если эти обстоятельства непосредственно повлияли на исполнение настоящего Договора, что подтверждается соответствующим документом компетентного государственного органа, признанным Сторонами.</w:t>
      </w:r>
      <w:proofErr w:type="gramEnd"/>
    </w:p>
    <w:p w:rsidR="0022175A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Сторона по настоящему Договору, в случае если она испытала действие форс-мажорных обстоятельств, извещает по факсу или другим надежным способом другую Сторону, указав, в частности, срок,  в течение которого она будет не способна выполнять свои обязательства. 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Во время действия форс-мажорных обстоятельств каждая из Сторон прилагает все свои усилия, чтобы по мере возможности выполнить свои обязательства.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18B" w:rsidRPr="005B418B" w:rsidRDefault="005B418B" w:rsidP="005B4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Общие условия и срок действия Договора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Pr="005B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Экспедитор подписанием настоящего Договора</w:t>
      </w: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и гарантирует, что он зарегистрирован в установленном порядке и</w:t>
      </w: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все необходимое для того, чтобы легализовать исполнение настоящего Договора, п</w:t>
      </w:r>
      <w:r w:rsidR="00221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олучил все необходимые 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и другие согласования,  требуемые для оказания услуг,  и таковые будут действовать в течение срока действия настоящего Договора.</w:t>
      </w:r>
    </w:p>
    <w:p w:rsidR="0022175A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Стороны обязуются принять все необходимые меры, чтобы обеспечить неразглашение полученной ими при исполнении настоящего Договора информации коммерческого характера. 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Договор действует </w:t>
      </w:r>
      <w:proofErr w:type="gramStart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и до</w:t>
      </w:r>
      <w:r w:rsidRPr="00C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1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«</w:t>
      </w:r>
      <w:r w:rsidR="00D237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</w:t>
      </w:r>
      <w:bookmarkStart w:id="0" w:name="_GoBack"/>
      <w:bookmarkEnd w:id="0"/>
      <w:r w:rsidR="0022175A" w:rsidRPr="006436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» </w:t>
      </w:r>
      <w:r w:rsidR="000944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декабря </w:t>
      </w:r>
      <w:r w:rsidR="00D237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</w:t>
      </w:r>
      <w:r w:rsidR="0022175A" w:rsidRPr="006436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 г</w:t>
      </w:r>
      <w:r w:rsidRPr="0064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ни одна из Сторон не позднее, чем за 30 дней до истечения срока настоящего Договора не известит противоположную Сторону в письменном виде о расторжении Договора по истечению его срока, </w:t>
      </w:r>
      <w:r w:rsidRPr="00C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Договора будет ежегодно автоматически пролонгироваться на такой же срок.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Расторжение Договора осуществляется в порядке, предусмотренном действующим законодательством. Сторона, желающая расторгнуть Договор, после исполнения своих обязательств в письменной форме уведомляет об этом за 15 дней до даты расторжения противоположную Сторону.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 Изменения и (или) дополнения к содержанию Договора могут быть внесены в него только по согласованию Сторон. Они оформляются в письменном виде, подписываются уполномоченными представителями Сторон и являются неотъемлемыми частью Договора.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 Разногласия (споры) Сторон, не разрешенные путем переговоров и в претензионном порядке, передаются на рассмотрение в Арбитражный суд  </w:t>
      </w:r>
      <w:r w:rsidR="00C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Новосибирской</w:t>
      </w: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5B418B" w:rsidRPr="005B418B" w:rsidRDefault="005B418B" w:rsidP="005B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 Договор составлен в 2-х экземплярах, по одному для каждой из Сторон, при этом оба экземпляра имеют одинаковую юридическую силу.</w:t>
      </w:r>
    </w:p>
    <w:p w:rsidR="00C06D5F" w:rsidRDefault="00C06D5F" w:rsidP="005B418B">
      <w:pPr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18B" w:rsidRPr="005B418B" w:rsidRDefault="005B418B" w:rsidP="005B418B">
      <w:pPr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58"/>
      </w:tblGrid>
      <w:tr w:rsidR="005B418B" w:rsidRPr="005B418B" w:rsidTr="005B418B">
        <w:tc>
          <w:tcPr>
            <w:tcW w:w="4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5F" w:rsidRDefault="00C06D5F" w:rsidP="005B41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418B" w:rsidRPr="005B418B" w:rsidRDefault="00B564AF" w:rsidP="005B41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5B418B" w:rsidRPr="005B418B" w:rsidRDefault="005B418B" w:rsidP="005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441B" w:rsidRP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9441B" w:rsidRP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9441B" w:rsidRP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9441B" w:rsidRDefault="00A46892" w:rsidP="00E72E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E72E8F" w:rsidRPr="0009441B" w:rsidRDefault="00A46892" w:rsidP="00E72E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9441B" w:rsidRP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9441B" w:rsidRP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9441B" w:rsidRP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A46892" w:rsidRP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9441B" w:rsidRDefault="0009441B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46892" w:rsidRPr="0009441B" w:rsidRDefault="00A46892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441B" w:rsidRPr="00BB52BF" w:rsidRDefault="0009441B" w:rsidP="000944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41B" w:rsidRPr="0009441B" w:rsidRDefault="006F64B4" w:rsidP="0009441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  <w:r w:rsidR="0009441B" w:rsidRPr="0009441B">
              <w:rPr>
                <w:rFonts w:ascii="Times New Roman" w:hAnsi="Times New Roman" w:cs="Times New Roman"/>
                <w:b/>
              </w:rPr>
              <w:t xml:space="preserve"> ____________/</w:t>
            </w:r>
            <w:r w:rsidR="00A46892">
              <w:rPr>
                <w:rFonts w:ascii="Times New Roman" w:hAnsi="Times New Roman" w:cs="Times New Roman"/>
                <w:b/>
              </w:rPr>
              <w:t>_________________</w:t>
            </w:r>
            <w:r w:rsidR="0009441B" w:rsidRPr="0009441B">
              <w:rPr>
                <w:rFonts w:ascii="Times New Roman" w:hAnsi="Times New Roman" w:cs="Times New Roman"/>
                <w:b/>
              </w:rPr>
              <w:t>/</w:t>
            </w:r>
          </w:p>
          <w:p w:rsidR="005B418B" w:rsidRPr="005B418B" w:rsidRDefault="005B418B" w:rsidP="005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5F" w:rsidRDefault="00C06D5F" w:rsidP="005B41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418B" w:rsidRPr="005B418B" w:rsidRDefault="00B564AF" w:rsidP="005B41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ЭКСПЕДИТОР</w:t>
            </w:r>
          </w:p>
          <w:p w:rsidR="005B418B" w:rsidRDefault="005B418B" w:rsidP="005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ООО «СГС»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ИНН 5404054240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КПП 540401001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Юридический адрес: 630120,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г. Новосибирск, ул. Связистов, д. 3 кв. 64 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Банковские реквизиты: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B52BF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BB52BF">
              <w:rPr>
                <w:rFonts w:ascii="Times New Roman" w:hAnsi="Times New Roman" w:cs="Times New Roman"/>
                <w:b/>
                <w:bCs/>
              </w:rPr>
              <w:t>/с 40702810007000025696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Сибирский филиал АО «Райффайзенбанк»</w:t>
            </w:r>
          </w:p>
          <w:p w:rsidR="00BB52BF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к/с 30101810300000000799</w:t>
            </w:r>
          </w:p>
          <w:p w:rsidR="0009441B" w:rsidRPr="00BB52BF" w:rsidRDefault="00BB52BF" w:rsidP="00BB5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52BF">
              <w:rPr>
                <w:rFonts w:ascii="Times New Roman" w:hAnsi="Times New Roman" w:cs="Times New Roman"/>
                <w:b/>
                <w:bCs/>
              </w:rPr>
              <w:t>БИК 045004799</w:t>
            </w:r>
          </w:p>
          <w:p w:rsidR="0009441B" w:rsidRDefault="0009441B" w:rsidP="00B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898" w:rsidRPr="0009441B" w:rsidRDefault="002C5898" w:rsidP="00B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64AF" w:rsidRDefault="00B564AF" w:rsidP="00B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B52BF" w:rsidRPr="00E90A60" w:rsidRDefault="00BB52BF" w:rsidP="00B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64AF" w:rsidRPr="005B418B" w:rsidRDefault="00B564AF" w:rsidP="00B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____________/</w:t>
            </w:r>
            <w:r w:rsidR="002C58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Муратов А.А.</w:t>
            </w:r>
            <w:r w:rsidRPr="00E90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5B4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90A60" w:rsidRPr="005B418B" w:rsidRDefault="00E90A60" w:rsidP="005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7D11" w:rsidRPr="005B418B" w:rsidRDefault="00777D11">
      <w:pPr>
        <w:rPr>
          <w:rFonts w:ascii="Times New Roman" w:hAnsi="Times New Roman" w:cs="Times New Roman"/>
        </w:rPr>
      </w:pPr>
    </w:p>
    <w:sectPr w:rsidR="00777D11" w:rsidRPr="005B418B" w:rsidSect="002C58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F0" w:rsidRDefault="00CD12F0" w:rsidP="00B564AF">
      <w:pPr>
        <w:spacing w:after="0" w:line="240" w:lineRule="auto"/>
      </w:pPr>
      <w:r>
        <w:separator/>
      </w:r>
    </w:p>
  </w:endnote>
  <w:endnote w:type="continuationSeparator" w:id="0">
    <w:p w:rsidR="00CD12F0" w:rsidRDefault="00CD12F0" w:rsidP="00B5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AF" w:rsidRDefault="00B564AF">
    <w:pPr>
      <w:pStyle w:val="ae"/>
    </w:pPr>
    <w:r>
      <w:rPr>
        <w:rFonts w:ascii="Times New Roman" w:hAnsi="Times New Roman" w:cs="Times New Roman"/>
        <w:b/>
      </w:rPr>
      <w:t>ЗАКАЗЧИК___________</w:t>
    </w:r>
    <w:r>
      <w:ptab w:relativeTo="margin" w:alignment="center" w:leader="none"/>
    </w:r>
    <w:r>
      <w:ptab w:relativeTo="margin" w:alignment="right" w:leader="none"/>
    </w:r>
    <w:r w:rsidRPr="00B564AF">
      <w:rPr>
        <w:rFonts w:ascii="Times New Roman" w:hAnsi="Times New Roman" w:cs="Times New Roman"/>
        <w:b/>
      </w:rPr>
      <w:t>ЭКСПЕДИТОР</w:t>
    </w:r>
    <w:r>
      <w:rPr>
        <w:rFonts w:ascii="Times New Roman" w:hAnsi="Times New Roman" w:cs="Times New Roman"/>
        <w:b/>
      </w:rPr>
      <w:t>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98" w:rsidRDefault="002C5898" w:rsidP="002C5898">
    <w:pPr>
      <w:pStyle w:val="ae"/>
      <w:rPr>
        <w:rFonts w:ascii="Times New Roman" w:hAnsi="Times New Roman" w:cs="Times New Roman"/>
        <w:b/>
      </w:rPr>
    </w:pPr>
  </w:p>
  <w:p w:rsidR="002C5898" w:rsidRDefault="002C5898" w:rsidP="002C5898">
    <w:pPr>
      <w:pStyle w:val="ae"/>
    </w:pPr>
    <w:r>
      <w:rPr>
        <w:rFonts w:ascii="Times New Roman" w:hAnsi="Times New Roman" w:cs="Times New Roman"/>
        <w:b/>
      </w:rPr>
      <w:t>ЗАКАЗЧИК___________</w:t>
    </w:r>
    <w:r>
      <w:ptab w:relativeTo="margin" w:alignment="center" w:leader="none"/>
    </w:r>
    <w:r>
      <w:ptab w:relativeTo="margin" w:alignment="right" w:leader="none"/>
    </w:r>
    <w:r w:rsidRPr="00B564AF">
      <w:rPr>
        <w:rFonts w:ascii="Times New Roman" w:hAnsi="Times New Roman" w:cs="Times New Roman"/>
        <w:b/>
      </w:rPr>
      <w:t>ЭКСПЕДИТОР</w:t>
    </w:r>
    <w:r>
      <w:rPr>
        <w:rFonts w:ascii="Times New Roman" w:hAnsi="Times New Roman" w:cs="Times New Roman"/>
        <w:b/>
      </w:rPr>
      <w:t>____________</w:t>
    </w:r>
  </w:p>
  <w:p w:rsidR="002C5898" w:rsidRDefault="002C58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F0" w:rsidRDefault="00CD12F0" w:rsidP="00B564AF">
      <w:pPr>
        <w:spacing w:after="0" w:line="240" w:lineRule="auto"/>
      </w:pPr>
      <w:r>
        <w:separator/>
      </w:r>
    </w:p>
  </w:footnote>
  <w:footnote w:type="continuationSeparator" w:id="0">
    <w:p w:rsidR="00CD12F0" w:rsidRDefault="00CD12F0" w:rsidP="00B5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98" w:rsidRDefault="002C5898">
    <w:pPr>
      <w:pStyle w:val="ac"/>
    </w:pPr>
  </w:p>
  <w:p w:rsidR="002C5898" w:rsidRDefault="002C589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98" w:rsidRDefault="002C5898">
    <w:pPr>
      <w:pStyle w:val="ac"/>
    </w:pPr>
    <w:r>
      <w:rPr>
        <w:noProof/>
        <w:lang w:eastAsia="ru-RU"/>
      </w:rPr>
      <w:drawing>
        <wp:inline distT="0" distB="0" distL="0" distR="0">
          <wp:extent cx="1209675" cy="552450"/>
          <wp:effectExtent l="19050" t="0" r="9525" b="0"/>
          <wp:docPr id="3" name="Рисунок 2" descr="C:\Users\Саня\Desktop\СибГрузСервис\Логотип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ня\Desktop\СибГрузСервис\Логотип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18B"/>
    <w:rsid w:val="00050399"/>
    <w:rsid w:val="000943DB"/>
    <w:rsid w:val="0009441B"/>
    <w:rsid w:val="000D0F7E"/>
    <w:rsid w:val="000E1902"/>
    <w:rsid w:val="001056B3"/>
    <w:rsid w:val="00144757"/>
    <w:rsid w:val="001D0B68"/>
    <w:rsid w:val="0021303E"/>
    <w:rsid w:val="0022175A"/>
    <w:rsid w:val="0022256F"/>
    <w:rsid w:val="00224828"/>
    <w:rsid w:val="0023766A"/>
    <w:rsid w:val="002C5898"/>
    <w:rsid w:val="002E789A"/>
    <w:rsid w:val="00300B4F"/>
    <w:rsid w:val="00336247"/>
    <w:rsid w:val="003552C4"/>
    <w:rsid w:val="00385252"/>
    <w:rsid w:val="00423B51"/>
    <w:rsid w:val="00455E67"/>
    <w:rsid w:val="00456147"/>
    <w:rsid w:val="00546B96"/>
    <w:rsid w:val="00547053"/>
    <w:rsid w:val="005A6C66"/>
    <w:rsid w:val="005B418B"/>
    <w:rsid w:val="005F0D06"/>
    <w:rsid w:val="0064368C"/>
    <w:rsid w:val="006B05A4"/>
    <w:rsid w:val="006F64B4"/>
    <w:rsid w:val="00703145"/>
    <w:rsid w:val="00724628"/>
    <w:rsid w:val="007432BF"/>
    <w:rsid w:val="007525C0"/>
    <w:rsid w:val="00777D11"/>
    <w:rsid w:val="007F0CDF"/>
    <w:rsid w:val="00801A6D"/>
    <w:rsid w:val="00823849"/>
    <w:rsid w:val="00876225"/>
    <w:rsid w:val="00891E11"/>
    <w:rsid w:val="00907EA3"/>
    <w:rsid w:val="009220BB"/>
    <w:rsid w:val="009661C9"/>
    <w:rsid w:val="0097736A"/>
    <w:rsid w:val="0099287C"/>
    <w:rsid w:val="009C0E3E"/>
    <w:rsid w:val="00A1383F"/>
    <w:rsid w:val="00A46892"/>
    <w:rsid w:val="00AA4D66"/>
    <w:rsid w:val="00AE0F42"/>
    <w:rsid w:val="00B564AF"/>
    <w:rsid w:val="00B813C8"/>
    <w:rsid w:val="00B82B78"/>
    <w:rsid w:val="00BB52BF"/>
    <w:rsid w:val="00BC5EF8"/>
    <w:rsid w:val="00BD0220"/>
    <w:rsid w:val="00C06D5F"/>
    <w:rsid w:val="00C20B61"/>
    <w:rsid w:val="00C561C9"/>
    <w:rsid w:val="00CD12F0"/>
    <w:rsid w:val="00D23723"/>
    <w:rsid w:val="00D612C4"/>
    <w:rsid w:val="00D80B6C"/>
    <w:rsid w:val="00D95965"/>
    <w:rsid w:val="00DA3FDF"/>
    <w:rsid w:val="00E71EC5"/>
    <w:rsid w:val="00E72E8F"/>
    <w:rsid w:val="00E90A60"/>
    <w:rsid w:val="00EB0C01"/>
    <w:rsid w:val="00EE18DF"/>
    <w:rsid w:val="00EE7626"/>
    <w:rsid w:val="00F2098F"/>
    <w:rsid w:val="00F40DAC"/>
    <w:rsid w:val="00F547D1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1"/>
  </w:style>
  <w:style w:type="paragraph" w:styleId="3">
    <w:name w:val="heading 3"/>
    <w:basedOn w:val="a"/>
    <w:link w:val="30"/>
    <w:uiPriority w:val="9"/>
    <w:qFormat/>
    <w:rsid w:val="005B4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B41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41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Title"/>
    <w:basedOn w:val="a"/>
    <w:link w:val="a4"/>
    <w:uiPriority w:val="10"/>
    <w:qFormat/>
    <w:rsid w:val="005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B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">
    <w:name w:val="texte"/>
    <w:basedOn w:val="a"/>
    <w:rsid w:val="005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18B"/>
  </w:style>
  <w:style w:type="paragraph" w:styleId="a5">
    <w:name w:val="Body Text Indent"/>
    <w:basedOn w:val="a"/>
    <w:link w:val="a6"/>
    <w:uiPriority w:val="99"/>
    <w:semiHidden/>
    <w:unhideWhenUsed/>
    <w:rsid w:val="005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B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5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5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64AF"/>
  </w:style>
  <w:style w:type="paragraph" w:styleId="ae">
    <w:name w:val="footer"/>
    <w:basedOn w:val="a"/>
    <w:link w:val="af"/>
    <w:uiPriority w:val="99"/>
    <w:unhideWhenUsed/>
    <w:rsid w:val="00B5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6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4E1965-0183-4B84-ADB5-9B2978B5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СпринтАвто</dc:creator>
  <cp:keywords/>
  <dc:description/>
  <cp:lastModifiedBy>Муратов</cp:lastModifiedBy>
  <cp:revision>25</cp:revision>
  <cp:lastPrinted>2017-09-25T00:57:00Z</cp:lastPrinted>
  <dcterms:created xsi:type="dcterms:W3CDTF">2014-10-21T04:34:00Z</dcterms:created>
  <dcterms:modified xsi:type="dcterms:W3CDTF">2018-10-08T14:41:00Z</dcterms:modified>
</cp:coreProperties>
</file>